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12" w:rsidRPr="00373539" w:rsidRDefault="008A1E6A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240C12" w:rsidRPr="00373539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="00240C12" w:rsidRPr="00373539"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240C12" w:rsidRDefault="00240C12" w:rsidP="00240C12">
      <w:pPr>
        <w:spacing w:after="0" w:line="240" w:lineRule="auto"/>
        <w:ind w:left="5529"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539">
        <w:rPr>
          <w:rFonts w:ascii="Times New Roman" w:hAnsi="Times New Roman" w:cs="Times New Roman"/>
          <w:sz w:val="28"/>
          <w:szCs w:val="28"/>
        </w:rPr>
        <w:t>от «</w:t>
      </w:r>
      <w:r w:rsidR="009B3329">
        <w:rPr>
          <w:rFonts w:ascii="Times New Roman" w:hAnsi="Times New Roman" w:cs="Times New Roman"/>
          <w:sz w:val="28"/>
          <w:szCs w:val="28"/>
        </w:rPr>
        <w:t>09</w:t>
      </w:r>
      <w:r w:rsidRPr="00373539">
        <w:rPr>
          <w:rFonts w:ascii="Times New Roman" w:hAnsi="Times New Roman" w:cs="Times New Roman"/>
          <w:sz w:val="28"/>
          <w:szCs w:val="28"/>
        </w:rPr>
        <w:t xml:space="preserve">» </w:t>
      </w:r>
      <w:r w:rsidR="009B3329">
        <w:rPr>
          <w:rFonts w:ascii="Times New Roman" w:hAnsi="Times New Roman" w:cs="Times New Roman"/>
          <w:sz w:val="28"/>
          <w:szCs w:val="28"/>
        </w:rPr>
        <w:t>октября</w:t>
      </w:r>
      <w:r w:rsidRPr="00373539">
        <w:rPr>
          <w:rFonts w:ascii="Times New Roman" w:hAnsi="Times New Roman" w:cs="Times New Roman"/>
          <w:sz w:val="28"/>
          <w:szCs w:val="28"/>
        </w:rPr>
        <w:t xml:space="preserve"> 201</w:t>
      </w:r>
      <w:r w:rsidR="009B3329">
        <w:rPr>
          <w:rFonts w:ascii="Times New Roman" w:hAnsi="Times New Roman" w:cs="Times New Roman"/>
          <w:sz w:val="28"/>
          <w:szCs w:val="28"/>
        </w:rPr>
        <w:t>8</w:t>
      </w:r>
      <w:r w:rsidRPr="003735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B3329">
        <w:rPr>
          <w:rFonts w:ascii="Times New Roman" w:hAnsi="Times New Roman" w:cs="Times New Roman"/>
          <w:sz w:val="28"/>
          <w:szCs w:val="28"/>
        </w:rPr>
        <w:t>44</w:t>
      </w: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Pr="00240C12" w:rsidRDefault="00240C12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</w:t>
      </w:r>
    </w:p>
    <w:p w:rsidR="00CD74E5" w:rsidRPr="00240C12" w:rsidRDefault="00CD74E5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противодействию коррупции на 201</w:t>
      </w:r>
      <w:r w:rsidR="005B2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CD74E5" w:rsidRPr="00CD74E5" w:rsidRDefault="00CD74E5" w:rsidP="00CD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E5" w:rsidRDefault="00CD74E5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План по противодействию коррупции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Контрольно-счетной палаты </w:t>
      </w:r>
      <w:r w:rsidR="00AC7F82" w:rsidRPr="00A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  <w:r w:rsidR="00AC7F82" w:rsidRPr="00CD7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КСП </w:t>
      </w:r>
      <w:r w:rsidR="00AC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12" w:rsidRPr="00CD74E5" w:rsidRDefault="00240C12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6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4237"/>
        <w:gridCol w:w="1974"/>
        <w:gridCol w:w="2127"/>
      </w:tblGrid>
      <w:tr w:rsidR="00532274" w:rsidRPr="00CD74E5" w:rsidTr="0088296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80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A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1. Повышение эффективности механизмов урегулирования конфликта интересов, обеспечение соблюдения государственными гражданскими служащими КСП </w:t>
            </w:r>
            <w:r w:rsidR="00AC7F82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Комиссии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– председатель Комиссии, секретарь Комиссии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AC7F82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противодействия коррупции на заседаниях Коллегии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внесения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7F82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89" w:type="pct"/>
            <w:vAlign w:val="center"/>
            <w:hideMark/>
          </w:tcPr>
          <w:p w:rsidR="00CD74E5" w:rsidRPr="00AC7F82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  <w:r w:rsidR="00AC7F82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работниками КСП СК норм </w:t>
            </w:r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</w:t>
            </w:r>
            <w:proofErr w:type="gramEnd"/>
            <w:r w:rsidR="00AC7F82" w:rsidRPr="00AC7F8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 w:rsidR="005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Коллегии,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и регистрации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иной оплачиваемой работы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3A0" w:rsidRPr="00CD74E5" w:rsidRDefault="002F53A0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89" w:type="pct"/>
            <w:vAlign w:val="center"/>
            <w:hideMark/>
          </w:tcPr>
          <w:p w:rsidR="002F53A0" w:rsidRPr="00CD74E5" w:rsidRDefault="002F53A0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государственным гражданским служащим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965" w:type="pct"/>
            <w:vAlign w:val="center"/>
            <w:hideMark/>
          </w:tcPr>
          <w:p w:rsidR="002F53A0" w:rsidRPr="00CD74E5" w:rsidRDefault="00C26D57" w:rsidP="001E78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2F53A0" w:rsidRPr="00CD74E5" w:rsidRDefault="002F53A0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</w:t>
            </w:r>
            <w:r w:rsid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расходах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сведений о доходах, расходах, об имуществе и обязательствах имущественного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в соответствии с Федеральным законом от 25.12.2008 № 273-ФЗ «О противодействии коррупции»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постановлением Губернатора Ставропольского края от 07.08.2007 № 520 «</w:t>
            </w:r>
            <w:r w:rsidR="00C26D57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</w:t>
            </w:r>
            <w:proofErr w:type="gramEnd"/>
            <w:r w:rsidR="00C26D5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указанные сведения»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замещающими государственные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должности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гражданской службы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Председатель, заместитель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председателя,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аудиторы, гражданские служащие КСП СК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до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года, следующего за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</w:t>
            </w:r>
            <w:proofErr w:type="gramEnd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сбора и обработки сведений о доходах, расходах, об имуществе и обязательствах имущественного характера,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пункте 1.9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плана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08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="0008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года, следующего за отчетным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официальном сайте КСП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в целях реализации требований Федерального закона от 25.12.2008 № 273-Ф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 противодействии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просвещения государственных гражданских служащих КСП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(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учеба, собрания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нормативные правовые акты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</w:t>
            </w:r>
            <w:r w:rsidR="00C26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служащих КСП 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три года </w:t>
            </w:r>
          </w:p>
        </w:tc>
      </w:tr>
      <w:tr w:rsidR="001C2672" w:rsidRPr="00CD74E5" w:rsidTr="00240C12">
        <w:trPr>
          <w:tblCellSpacing w:w="15" w:type="dxa"/>
        </w:trPr>
        <w:tc>
          <w:tcPr>
            <w:tcW w:w="0" w:type="auto"/>
            <w:vAlign w:val="center"/>
          </w:tcPr>
          <w:p w:rsidR="001C2672" w:rsidRPr="00CD74E5" w:rsidRDefault="001C2672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089" w:type="pct"/>
            <w:vAlign w:val="center"/>
          </w:tcPr>
          <w:p w:rsidR="001C2672" w:rsidRPr="00CD74E5" w:rsidRDefault="001C2672" w:rsidP="001C2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государственных гражданских служащих КСП СК, в должностные обязанности которых входит участие в противодействии коррупции</w:t>
            </w:r>
          </w:p>
        </w:tc>
        <w:tc>
          <w:tcPr>
            <w:tcW w:w="965" w:type="pct"/>
            <w:vAlign w:val="center"/>
          </w:tcPr>
          <w:p w:rsidR="001C2672" w:rsidRDefault="001C2672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</w:tcPr>
          <w:p w:rsidR="001C2672" w:rsidRPr="00CD74E5" w:rsidRDefault="001C2672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C2672" w:rsidRPr="00CD74E5" w:rsidTr="00240C12">
        <w:trPr>
          <w:tblCellSpacing w:w="15" w:type="dxa"/>
        </w:trPr>
        <w:tc>
          <w:tcPr>
            <w:tcW w:w="0" w:type="auto"/>
            <w:vAlign w:val="center"/>
          </w:tcPr>
          <w:p w:rsidR="001C2672" w:rsidRPr="00CD74E5" w:rsidRDefault="001C2672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2089" w:type="pct"/>
            <w:vAlign w:val="center"/>
          </w:tcPr>
          <w:p w:rsidR="001C2672" w:rsidRPr="00CD74E5" w:rsidRDefault="001C2672" w:rsidP="00FB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КСП СК, впервые поступивших на государственную службу </w:t>
            </w:r>
            <w:r w:rsidR="00FB02B7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65" w:type="pct"/>
            <w:vAlign w:val="center"/>
          </w:tcPr>
          <w:p w:rsidR="001C2672" w:rsidRDefault="00FB02B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</w:tcPr>
          <w:p w:rsidR="001C2672" w:rsidRPr="00CD74E5" w:rsidRDefault="00FB02B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15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153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на государственную гражданскую службу Ставропольского края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служебные контракты государственных гражданских служащих обязанности по соблюдению требований </w:t>
            </w:r>
            <w:r w:rsidR="00831D89" w:rsidRP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="00831D89" w:rsidRPr="00AC7F82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 Федерации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831D89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от 17.12.2014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4A568C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 w:rsidR="0050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Коллегии, 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B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4A568C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постановлением Правительства</w:t>
            </w:r>
            <w:proofErr w:type="gramEnd"/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21.01.2015 </w:t>
            </w:r>
            <w:r w:rsidR="0000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или муниципальной службы, перечень которых устанавливается нормативными правовыми актами 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Федерации» сообщений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0011E6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п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– председатель Комиссии, секретарь Комиссии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4A568C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C2672" w:rsidRPr="00CD74E5" w:rsidTr="00240C12">
        <w:trPr>
          <w:tblCellSpacing w:w="15" w:type="dxa"/>
        </w:trPr>
        <w:tc>
          <w:tcPr>
            <w:tcW w:w="0" w:type="auto"/>
            <w:vAlign w:val="center"/>
          </w:tcPr>
          <w:p w:rsidR="001C2672" w:rsidRPr="00CD74E5" w:rsidRDefault="00FB02B7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  <w:r w:rsidR="001C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</w:tcPr>
          <w:p w:rsidR="001C2672" w:rsidRDefault="003511FF" w:rsidP="0035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повышению эффективности кадровой работы, в части, касающейся ведения личных дел лиц, замещающих государственные должности Ставропольского края и должности государственной гражданской службы Ставропольского края в КСП СК,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="001C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</w:p>
        </w:tc>
        <w:tc>
          <w:tcPr>
            <w:tcW w:w="965" w:type="pct"/>
            <w:vAlign w:val="center"/>
          </w:tcPr>
          <w:p w:rsidR="001C2672" w:rsidRDefault="001C2672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 – председатель Комиссии, секретарь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отдел правового и кадрового обеспечения</w:t>
            </w:r>
          </w:p>
          <w:p w:rsidR="001C2672" w:rsidRPr="00CD74E5" w:rsidRDefault="001C2672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vAlign w:val="center"/>
          </w:tcPr>
          <w:p w:rsidR="001C2672" w:rsidRDefault="001C2672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C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2. Анализ и систематизация причин и условий проявления коррупции, мониторинг коррупционных рисков и их устранение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 коррупциогенных факторов при проведении 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финансово-экономических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 проектов правовых актов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экспертно-аналитический отдел,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4A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КСП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контролирующими органами, правоохранительными о</w:t>
            </w:r>
            <w:r w:rsidR="00A87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заключенных соглашений 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и сотрудничестве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коррупционных факторов и рисков в бюджетном процессе, а также последующий мониторинг выявленных коррупционных факторов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начальники инспекций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904034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общий отдел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9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90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3. Взаимодействие КСП </w:t>
            </w:r>
            <w:r w:rsidR="0090403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в средствах массовой информации деятельности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Коллегии, экспертно-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 отдел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приема, учета, обработки и рассмотрения обращений граждан и организаций, поступающих в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532274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члены Коллегии, общий отдел, отдел правового и кадрового обеспечения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Коллегии, экспертно-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информации, содержащейся в средствах массовой информации, на предмет выявления информации о коррупции в органах исполнительной власти, а также в целях организации планирования деятельности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руководители структурных подразделений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53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4. Мероприятия, направленные на противодействие коррупции, с учетом специфики деятельности КСП </w:t>
            </w:r>
            <w:r w:rsidR="00532274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планируемые к проведению контрольные и экспертно-аналитические мероприятия вопросов, связанных с выявлением коррупционных рисков 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 w:rsidR="005B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785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="0078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Губернаторе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работы по противодействию коррупции в Ставропольском крае</w:t>
            </w:r>
            <w:proofErr w:type="gramEnd"/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</w:tr>
      <w:tr w:rsidR="00532274" w:rsidRPr="00CD74E5" w:rsidTr="00240C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89" w:type="pct"/>
            <w:vAlign w:val="center"/>
            <w:hideMark/>
          </w:tcPr>
          <w:p w:rsidR="00CD74E5" w:rsidRPr="00CD74E5" w:rsidRDefault="00CD74E5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в рамках международного, межрегионального сотрудничества КСП </w:t>
            </w:r>
            <w:r w:rsidR="0053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Европейской организацией региональных органов внешнего контроля государственных финансов (ЕВРОРАИ), Советом контрольно-счетных органов при Счетной палате Российской Федерации (СКСО) по вопросам противодействия коррупции</w:t>
            </w:r>
          </w:p>
        </w:tc>
        <w:tc>
          <w:tcPr>
            <w:tcW w:w="965" w:type="pct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34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</w:tbl>
    <w:p w:rsidR="00EC68B4" w:rsidRDefault="00EC68B4" w:rsidP="001150BB">
      <w:pPr>
        <w:jc w:val="center"/>
      </w:pPr>
    </w:p>
    <w:p w:rsidR="001150BB" w:rsidRPr="001366EA" w:rsidRDefault="001150BB" w:rsidP="001150BB">
      <w:pPr>
        <w:jc w:val="center"/>
        <w:rPr>
          <w:lang w:val="en-US"/>
        </w:rPr>
      </w:pPr>
      <w:r>
        <w:t>___________________________________</w:t>
      </w:r>
      <w:bookmarkStart w:id="0" w:name="_GoBack"/>
      <w:bookmarkEnd w:id="0"/>
    </w:p>
    <w:sectPr w:rsidR="001150BB" w:rsidRPr="001366EA" w:rsidSect="001150BB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DD" w:rsidRDefault="00787BDD" w:rsidP="001150BB">
      <w:pPr>
        <w:spacing w:after="0" w:line="240" w:lineRule="auto"/>
      </w:pPr>
      <w:r>
        <w:separator/>
      </w:r>
    </w:p>
  </w:endnote>
  <w:endnote w:type="continuationSeparator" w:id="0">
    <w:p w:rsidR="00787BDD" w:rsidRDefault="00787BDD" w:rsidP="001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DD" w:rsidRDefault="00787BDD" w:rsidP="001150BB">
      <w:pPr>
        <w:spacing w:after="0" w:line="240" w:lineRule="auto"/>
      </w:pPr>
      <w:r>
        <w:separator/>
      </w:r>
    </w:p>
  </w:footnote>
  <w:footnote w:type="continuationSeparator" w:id="0">
    <w:p w:rsidR="00787BDD" w:rsidRDefault="00787BDD" w:rsidP="001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20226"/>
      <w:docPartObj>
        <w:docPartGallery w:val="Page Numbers (Top of Page)"/>
        <w:docPartUnique/>
      </w:docPartObj>
    </w:sdtPr>
    <w:sdtEndPr/>
    <w:sdtContent>
      <w:p w:rsidR="001150BB" w:rsidRDefault="001150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EA">
          <w:rPr>
            <w:noProof/>
          </w:rPr>
          <w:t>6</w:t>
        </w:r>
        <w:r>
          <w:fldChar w:fldCharType="end"/>
        </w:r>
      </w:p>
    </w:sdtContent>
  </w:sdt>
  <w:p w:rsidR="001150BB" w:rsidRDefault="00115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5"/>
    <w:rsid w:val="000011E6"/>
    <w:rsid w:val="00081BAF"/>
    <w:rsid w:val="00091A83"/>
    <w:rsid w:val="001150BB"/>
    <w:rsid w:val="001366EA"/>
    <w:rsid w:val="00153D75"/>
    <w:rsid w:val="001C2672"/>
    <w:rsid w:val="00214EE5"/>
    <w:rsid w:val="00240C12"/>
    <w:rsid w:val="002F53A0"/>
    <w:rsid w:val="00311D64"/>
    <w:rsid w:val="003511FF"/>
    <w:rsid w:val="003A3CAC"/>
    <w:rsid w:val="004A568C"/>
    <w:rsid w:val="00504F26"/>
    <w:rsid w:val="00532274"/>
    <w:rsid w:val="005B2603"/>
    <w:rsid w:val="00697AC8"/>
    <w:rsid w:val="00700D4B"/>
    <w:rsid w:val="007855FE"/>
    <w:rsid w:val="00787BDD"/>
    <w:rsid w:val="007B39F8"/>
    <w:rsid w:val="007F7950"/>
    <w:rsid w:val="00801591"/>
    <w:rsid w:val="00831D89"/>
    <w:rsid w:val="00882965"/>
    <w:rsid w:val="008A1E6A"/>
    <w:rsid w:val="00904034"/>
    <w:rsid w:val="009B3329"/>
    <w:rsid w:val="00A87CB2"/>
    <w:rsid w:val="00AC7F82"/>
    <w:rsid w:val="00B30486"/>
    <w:rsid w:val="00C26D57"/>
    <w:rsid w:val="00C3521F"/>
    <w:rsid w:val="00CD74E5"/>
    <w:rsid w:val="00D00287"/>
    <w:rsid w:val="00EC68B4"/>
    <w:rsid w:val="00F51314"/>
    <w:rsid w:val="00FB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DD65-E2BE-4746-83DA-91DA3320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Бубырь Дмитрий Владимирович</cp:lastModifiedBy>
  <cp:revision>3</cp:revision>
  <dcterms:created xsi:type="dcterms:W3CDTF">2018-10-10T06:31:00Z</dcterms:created>
  <dcterms:modified xsi:type="dcterms:W3CDTF">2018-10-10T06:32:00Z</dcterms:modified>
</cp:coreProperties>
</file>