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067B1" w:rsidRPr="00C067B1" w:rsidRDefault="00F40D40" w:rsidP="00C067B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7E0B" w:rsidRPr="00B26C1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067B1" w:rsidRPr="00C067B1">
        <w:rPr>
          <w:rFonts w:ascii="Times New Roman" w:eastAsia="Calibri" w:hAnsi="Times New Roman" w:cs="Times New Roman"/>
          <w:b/>
          <w:sz w:val="28"/>
          <w:szCs w:val="28"/>
        </w:rPr>
        <w:t>Проверка законности, результ</w:t>
      </w:r>
      <w:r w:rsidR="00C067B1" w:rsidRPr="00C067B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067B1" w:rsidRPr="00C067B1">
        <w:rPr>
          <w:rFonts w:ascii="Times New Roman" w:eastAsia="Calibri" w:hAnsi="Times New Roman" w:cs="Times New Roman"/>
          <w:b/>
          <w:sz w:val="28"/>
          <w:szCs w:val="28"/>
        </w:rPr>
        <w:t>тивности (эффективности и экономности) использования средств бюджета Ставропольского края, а также соблюдения установленного порядка управл</w:t>
      </w:r>
      <w:r w:rsidR="00C067B1" w:rsidRPr="00C067B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C067B1" w:rsidRPr="00C067B1">
        <w:rPr>
          <w:rFonts w:ascii="Times New Roman" w:eastAsia="Calibri" w:hAnsi="Times New Roman" w:cs="Times New Roman"/>
          <w:b/>
          <w:sz w:val="28"/>
          <w:szCs w:val="28"/>
        </w:rPr>
        <w:t>ния и распоряжения имуществом, находящимся в государственной собственн</w:t>
      </w:r>
      <w:r w:rsidR="00C067B1" w:rsidRPr="00C067B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067B1" w:rsidRPr="00C067B1">
        <w:rPr>
          <w:rFonts w:ascii="Times New Roman" w:eastAsia="Calibri" w:hAnsi="Times New Roman" w:cs="Times New Roman"/>
          <w:b/>
          <w:sz w:val="28"/>
          <w:szCs w:val="28"/>
        </w:rPr>
        <w:t>сти Ставропольского края, государственным унитарным предприятием Ста</w:t>
      </w:r>
      <w:r w:rsidR="00C067B1" w:rsidRPr="00C067B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C067B1" w:rsidRPr="00C067B1">
        <w:rPr>
          <w:rFonts w:ascii="Times New Roman" w:eastAsia="Calibri" w:hAnsi="Times New Roman" w:cs="Times New Roman"/>
          <w:b/>
          <w:sz w:val="28"/>
          <w:szCs w:val="28"/>
        </w:rPr>
        <w:t>ропольского края «Гарантийный фонд поддержки субъектов малого и среднего предпринимательства в Ставропольском крае» за 2014-2017 годы»</w:t>
      </w:r>
    </w:p>
    <w:p w:rsidR="00B26C1A" w:rsidRDefault="00B26C1A" w:rsidP="00757E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26C1A" w:rsidRPr="00B26C1A" w:rsidRDefault="00517FC0" w:rsidP="00517FC0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</w:t>
      </w:r>
      <w:r w:rsidR="001D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контрольного мероприятия:</w:t>
      </w:r>
      <w:r w:rsidR="004E7036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70" w:rsidRP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Губернатора Ставропольского края от 12.02.2018 № 01-35/2036, пункт 2.7.1 плана р</w:t>
      </w:r>
      <w:r w:rsidR="003B6970" w:rsidRP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6970" w:rsidRP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Контрольно-счетной палаты Ставропольского края на 2018 год, распоряжения Контрольно-счетной палаты Ставропольского края от 15.0</w:t>
      </w:r>
      <w:r w:rsid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>2.2018 № 8 и от 20.02.2018 № 11</w:t>
      </w:r>
      <w:r w:rsid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FC0" w:rsidRDefault="00517FC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C0" w:rsidRDefault="00517FC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5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B1EC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.02.2018 по </w:t>
      </w:r>
      <w:r w:rsidRPr="00FB1EC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.03.2018</w:t>
      </w:r>
      <w:r>
        <w:rPr>
          <w:rFonts w:ascii="Times New Roman" w:hAnsi="Times New Roman"/>
          <w:sz w:val="28"/>
          <w:szCs w:val="28"/>
        </w:rPr>
        <w:t>.</w:t>
      </w:r>
    </w:p>
    <w:p w:rsidR="00517FC0" w:rsidRDefault="00517FC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70" w:rsidRDefault="009853D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представления Контрольно-счетной палаты Ставропол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="003B6970" w:rsidRP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унитарным предприятием Ставропольского края «Гарантийный фонд поддержки субъектов малого и среднего предприн</w:t>
      </w:r>
      <w:r w:rsidR="003B6970" w:rsidRP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6970" w:rsidRP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мательства в Ставропольском крае» </w:t>
      </w:r>
      <w:r w:rsid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Предприятие) принят </w:t>
      </w:r>
      <w:r w:rsidR="00EF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устранение 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и недостатков</w:t>
      </w:r>
      <w:r w:rsidR="008D0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015AA" w:rsidRDefault="006015AA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эффективности планирования при расчете плановых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принято решение об учете статистики сложившихся показателей за более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период (5 и более лет);</w:t>
      </w:r>
    </w:p>
    <w:p w:rsidR="0055346E" w:rsidRDefault="006015AA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исполнение обязательств по перечислению части прибыли в пределах плановых значений пересмотрен порядок расчета и уплаты вознаграждения за предоставление поручительства, внедрена система управления рисками,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щая более детально </w:t>
      </w:r>
      <w:r w:rsidR="00553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кредитоспособсность заемщиков и выявлять факт</w:t>
      </w:r>
      <w:r w:rsidR="005534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34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неблагоприятно воздействующие на ликвидность и финансовую устойчивость Предприятия;</w:t>
      </w:r>
    </w:p>
    <w:p w:rsidR="0055346E" w:rsidRDefault="0055346E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 учета показателей отчетности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в эксплуатацию программное обеспечение «Управление поручител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ствами», разработанное специально для региональных гарантийных организаций;</w:t>
      </w:r>
    </w:p>
    <w:p w:rsidR="0055346E" w:rsidRDefault="0055346E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обеспечения максимального охвата субъектов малого и среднего предпринимательства при оказании гарантийной поддержки</w:t>
      </w:r>
      <w:r w:rsidR="006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соглашения с рядом новых финансовых организаций, включая Фонд микроф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Ставропольского края;</w:t>
      </w:r>
    </w:p>
    <w:p w:rsidR="006015AA" w:rsidRDefault="0055346E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меры. </w:t>
      </w:r>
    </w:p>
    <w:p w:rsidR="006015AA" w:rsidRDefault="006015AA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C0" w:rsidRDefault="00517FC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C0" w:rsidRDefault="00517FC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C0" w:rsidRPr="00517FC0" w:rsidRDefault="00517FC0" w:rsidP="00517FC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Руководитель контрольного мероприятия, </w:t>
      </w:r>
    </w:p>
    <w:p w:rsidR="00517FC0" w:rsidRPr="00517FC0" w:rsidRDefault="00517FC0" w:rsidP="00517FC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аудитор Контрольно-счетной палаты   </w:t>
      </w:r>
    </w:p>
    <w:p w:rsidR="004E7036" w:rsidRPr="00680B04" w:rsidRDefault="00517FC0" w:rsidP="004341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 В.К. Шаповалов</w:t>
      </w:r>
      <w:bookmarkStart w:id="0" w:name="_GoBack"/>
      <w:bookmarkEnd w:id="0"/>
    </w:p>
    <w:sectPr w:rsidR="004E7036" w:rsidRPr="00680B04" w:rsidSect="00434146">
      <w:headerReference w:type="default" r:id="rId8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71" w:rsidRDefault="00F57E71" w:rsidP="00A66017">
      <w:pPr>
        <w:spacing w:after="0" w:line="240" w:lineRule="auto"/>
      </w:pPr>
      <w:r>
        <w:separator/>
      </w:r>
    </w:p>
  </w:endnote>
  <w:endnote w:type="continuationSeparator" w:id="0">
    <w:p w:rsidR="00F57E71" w:rsidRDefault="00F57E7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71" w:rsidRDefault="00F57E71" w:rsidP="00A66017">
      <w:pPr>
        <w:spacing w:after="0" w:line="240" w:lineRule="auto"/>
      </w:pPr>
      <w:r>
        <w:separator/>
      </w:r>
    </w:p>
  </w:footnote>
  <w:footnote w:type="continuationSeparator" w:id="0">
    <w:p w:rsidR="00F57E71" w:rsidRDefault="00F57E71" w:rsidP="00A6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0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17FC0" w:rsidRPr="00517FC0" w:rsidRDefault="00517FC0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517FC0">
          <w:rPr>
            <w:rFonts w:ascii="Times New Roman" w:hAnsi="Times New Roman" w:cs="Times New Roman"/>
            <w:sz w:val="20"/>
          </w:rPr>
          <w:fldChar w:fldCharType="begin"/>
        </w:r>
        <w:r w:rsidRPr="00517FC0">
          <w:rPr>
            <w:rFonts w:ascii="Times New Roman" w:hAnsi="Times New Roman" w:cs="Times New Roman"/>
            <w:sz w:val="20"/>
          </w:rPr>
          <w:instrText>PAGE   \* MERGEFORMAT</w:instrText>
        </w:r>
        <w:r w:rsidRPr="00517FC0">
          <w:rPr>
            <w:rFonts w:ascii="Times New Roman" w:hAnsi="Times New Roman" w:cs="Times New Roman"/>
            <w:sz w:val="20"/>
          </w:rPr>
          <w:fldChar w:fldCharType="separate"/>
        </w:r>
        <w:r w:rsidR="00434146">
          <w:rPr>
            <w:rFonts w:ascii="Times New Roman" w:hAnsi="Times New Roman" w:cs="Times New Roman"/>
            <w:noProof/>
            <w:sz w:val="20"/>
          </w:rPr>
          <w:t>2</w:t>
        </w:r>
        <w:r w:rsidRPr="00517FC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17FC0" w:rsidRDefault="00517F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A11EE"/>
    <w:rsid w:val="000D2273"/>
    <w:rsid w:val="001579B8"/>
    <w:rsid w:val="001711B9"/>
    <w:rsid w:val="001D7108"/>
    <w:rsid w:val="001F3486"/>
    <w:rsid w:val="00245B48"/>
    <w:rsid w:val="0027514A"/>
    <w:rsid w:val="002B22CB"/>
    <w:rsid w:val="00301559"/>
    <w:rsid w:val="00366E90"/>
    <w:rsid w:val="003B6970"/>
    <w:rsid w:val="003B6EFE"/>
    <w:rsid w:val="003F1290"/>
    <w:rsid w:val="0041372E"/>
    <w:rsid w:val="00434146"/>
    <w:rsid w:val="00497046"/>
    <w:rsid w:val="004B4914"/>
    <w:rsid w:val="004E7036"/>
    <w:rsid w:val="004F5857"/>
    <w:rsid w:val="00517FC0"/>
    <w:rsid w:val="0055346E"/>
    <w:rsid w:val="006015AA"/>
    <w:rsid w:val="00622713"/>
    <w:rsid w:val="00644A36"/>
    <w:rsid w:val="00680B04"/>
    <w:rsid w:val="007544A1"/>
    <w:rsid w:val="00757E0B"/>
    <w:rsid w:val="00765374"/>
    <w:rsid w:val="007728CA"/>
    <w:rsid w:val="007F2A54"/>
    <w:rsid w:val="008D0BC0"/>
    <w:rsid w:val="00914A41"/>
    <w:rsid w:val="00944AF8"/>
    <w:rsid w:val="0095175F"/>
    <w:rsid w:val="009853D0"/>
    <w:rsid w:val="009E33B3"/>
    <w:rsid w:val="00A015BF"/>
    <w:rsid w:val="00A469D6"/>
    <w:rsid w:val="00A46B17"/>
    <w:rsid w:val="00A66017"/>
    <w:rsid w:val="00AB6253"/>
    <w:rsid w:val="00AE3CDB"/>
    <w:rsid w:val="00B26C1A"/>
    <w:rsid w:val="00B46BE8"/>
    <w:rsid w:val="00BA1F5E"/>
    <w:rsid w:val="00BC4434"/>
    <w:rsid w:val="00BC4BF7"/>
    <w:rsid w:val="00BD7763"/>
    <w:rsid w:val="00BE3D41"/>
    <w:rsid w:val="00BE4430"/>
    <w:rsid w:val="00C067B1"/>
    <w:rsid w:val="00C71CCE"/>
    <w:rsid w:val="00D42DF6"/>
    <w:rsid w:val="00D83A57"/>
    <w:rsid w:val="00D84DF3"/>
    <w:rsid w:val="00EF22F1"/>
    <w:rsid w:val="00EF3F9D"/>
    <w:rsid w:val="00F40D40"/>
    <w:rsid w:val="00F5511A"/>
    <w:rsid w:val="00F57E71"/>
    <w:rsid w:val="00F91770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FC0"/>
  </w:style>
  <w:style w:type="paragraph" w:styleId="a9">
    <w:name w:val="footer"/>
    <w:basedOn w:val="a"/>
    <w:link w:val="aa"/>
    <w:uiPriority w:val="99"/>
    <w:unhideWhenUsed/>
    <w:rsid w:val="005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FC0"/>
  </w:style>
  <w:style w:type="paragraph" w:styleId="a9">
    <w:name w:val="footer"/>
    <w:basedOn w:val="a"/>
    <w:link w:val="aa"/>
    <w:uiPriority w:val="99"/>
    <w:unhideWhenUsed/>
    <w:rsid w:val="005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BDFF-CDC0-4231-BF7D-03BC3E56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2018-05-30T13:11:00Z</cp:lastPrinted>
  <dcterms:created xsi:type="dcterms:W3CDTF">2018-04-23T14:34:00Z</dcterms:created>
  <dcterms:modified xsi:type="dcterms:W3CDTF">2018-04-23T14:34:00Z</dcterms:modified>
</cp:coreProperties>
</file>