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83" w:rsidRPr="00673183" w:rsidRDefault="00673183" w:rsidP="0067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F02D74" w:rsidRDefault="00AB2C43" w:rsidP="00673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мерах по устранению нарушений и недостатков, выявленных ходе проведения контрольного </w:t>
      </w:r>
      <w:r w:rsidR="00F02D74" w:rsidRPr="00673183">
        <w:rPr>
          <w:rFonts w:ascii="Times New Roman" w:eastAsia="Calibri" w:hAnsi="Times New Roman" w:cs="Times New Roman"/>
          <w:b/>
          <w:sz w:val="28"/>
          <w:szCs w:val="28"/>
        </w:rPr>
        <w:t>мероприя</w:t>
      </w:r>
      <w:r w:rsidRPr="00673183">
        <w:rPr>
          <w:rFonts w:ascii="Times New Roman" w:eastAsia="Calibri" w:hAnsi="Times New Roman" w:cs="Times New Roman"/>
          <w:b/>
          <w:sz w:val="28"/>
          <w:szCs w:val="28"/>
        </w:rPr>
        <w:t>тия</w:t>
      </w:r>
      <w:r w:rsidR="00F02D74" w:rsidRPr="00673183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F02D74" w:rsidRPr="0067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законности, результативности (эффективности и экономности) использования средств бюджета Ставропольского края, выделенных в 2015-2016 годах и истекшем периоде 2017 года на реализацию отдельных мероприятий подпрограммы «Развитие профессионального образования» государственной программы Ставропольского края «Развитие образования</w:t>
      </w:r>
      <w:r w:rsidR="0067318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73183" w:rsidRPr="00673183" w:rsidRDefault="00673183" w:rsidP="0067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D74" w:rsidRPr="00F02D74" w:rsidRDefault="00F02D74" w:rsidP="00F02D74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02D74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представления Контрольно-счетной палаты Ставропольского края, направленного по результатам контрольного мероприятия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м</w:t>
      </w:r>
      <w:r w:rsidRPr="004B7675">
        <w:rPr>
          <w:rFonts w:ascii="Times New Roman" w:eastAsia="Times New Roman" w:hAnsi="Times New Roman" w:cs="Calibri"/>
          <w:sz w:val="28"/>
          <w:szCs w:val="28"/>
          <w:lang w:eastAsia="ar-SA"/>
        </w:rPr>
        <w:t>инистерство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м</w:t>
      </w:r>
      <w:r w:rsidRPr="004B767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образования и молодежной политики Ставропольского края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(далее – министерство) </w:t>
      </w:r>
      <w:r w:rsidRPr="00F02D74">
        <w:rPr>
          <w:rFonts w:ascii="Times New Roman" w:eastAsia="Calibri" w:hAnsi="Times New Roman" w:cs="Times New Roman"/>
          <w:sz w:val="28"/>
          <w:szCs w:val="28"/>
        </w:rPr>
        <w:t>приняты следующие меры:</w:t>
      </w:r>
    </w:p>
    <w:p w:rsidR="00F02D74" w:rsidRPr="00F02D74" w:rsidRDefault="00F02D74" w:rsidP="00F02D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D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92C51">
        <w:rPr>
          <w:rFonts w:ascii="Times New Roman" w:eastAsia="Calibri" w:hAnsi="Times New Roman" w:cs="Times New Roman"/>
          <w:sz w:val="28"/>
          <w:szCs w:val="28"/>
        </w:rPr>
        <w:t xml:space="preserve">издан приказ от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24.12.2017 № 1597-пр «О мероприятиях по устранению нарушений» которым утвержден план мероприятий по устранению нарушений</w:t>
      </w:r>
      <w:r w:rsidR="004F7B1D">
        <w:rPr>
          <w:rFonts w:ascii="Times New Roman" w:eastAsia="Calibri" w:hAnsi="Times New Roman" w:cs="Times New Roman"/>
          <w:sz w:val="28"/>
          <w:szCs w:val="28"/>
        </w:rPr>
        <w:t>,</w:t>
      </w:r>
      <w:r w:rsidR="007B309B">
        <w:rPr>
          <w:rFonts w:ascii="Times New Roman" w:eastAsia="Calibri" w:hAnsi="Times New Roman" w:cs="Times New Roman"/>
          <w:sz w:val="28"/>
          <w:szCs w:val="28"/>
        </w:rPr>
        <w:t xml:space="preserve"> выявленных в ходе контрольного мероприятия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02D74">
        <w:rPr>
          <w:rFonts w:ascii="Times New Roman" w:eastAsia="Calibri" w:hAnsi="Times New Roman" w:cs="Times New Roman"/>
          <w:sz w:val="28"/>
          <w:szCs w:val="28"/>
        </w:rPr>
        <w:t xml:space="preserve"> определены ответственные дол</w:t>
      </w:r>
      <w:r>
        <w:rPr>
          <w:rFonts w:ascii="Times New Roman" w:eastAsia="Calibri" w:hAnsi="Times New Roman" w:cs="Times New Roman"/>
          <w:sz w:val="28"/>
          <w:szCs w:val="28"/>
        </w:rPr>
        <w:t>жностные лица и срок исполнения</w:t>
      </w:r>
      <w:r w:rsidRPr="00F02D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2D74" w:rsidRPr="00F02D74" w:rsidRDefault="00F02D74" w:rsidP="00F02D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D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24C0">
        <w:rPr>
          <w:rFonts w:ascii="Times New Roman" w:eastAsia="Calibri" w:hAnsi="Times New Roman" w:cs="Times New Roman"/>
          <w:sz w:val="28"/>
          <w:szCs w:val="28"/>
        </w:rPr>
        <w:t>проводится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служебная проверка по привлечению к ответственности должностных лиц м</w:t>
      </w:r>
      <w:r w:rsidR="00146E0F">
        <w:rPr>
          <w:rFonts w:ascii="Times New Roman" w:eastAsia="Calibri" w:hAnsi="Times New Roman" w:cs="Times New Roman"/>
          <w:sz w:val="28"/>
          <w:szCs w:val="28"/>
        </w:rPr>
        <w:t>инистерства, ви</w:t>
      </w:r>
      <w:r>
        <w:rPr>
          <w:rFonts w:ascii="Times New Roman" w:eastAsia="Calibri" w:hAnsi="Times New Roman" w:cs="Times New Roman"/>
          <w:sz w:val="28"/>
          <w:szCs w:val="28"/>
        </w:rPr>
        <w:t>новных в допущенных нарушениях</w:t>
      </w:r>
      <w:r w:rsidR="00146E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337D" w:rsidRPr="004B7675" w:rsidRDefault="00A0337D" w:rsidP="00886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4E" w:rsidRPr="004B7675" w:rsidRDefault="0044674E" w:rsidP="00886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D3A" w:rsidRDefault="00886D3A" w:rsidP="00886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74" w:rsidRPr="004B7675" w:rsidRDefault="00F02D74" w:rsidP="00886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FA" w:rsidRPr="004B7675" w:rsidRDefault="00886D3A" w:rsidP="0053259B">
      <w:pPr>
        <w:rPr>
          <w:rFonts w:ascii="Times New Roman" w:eastAsia="Calibri" w:hAnsi="Times New Roman" w:cs="Times New Roman"/>
          <w:sz w:val="28"/>
          <w:szCs w:val="28"/>
        </w:rPr>
      </w:pPr>
      <w:r w:rsidRPr="004B7675">
        <w:rPr>
          <w:rFonts w:ascii="Times New Roman" w:eastAsia="Calibri" w:hAnsi="Times New Roman" w:cs="Times New Roman"/>
          <w:sz w:val="28"/>
          <w:szCs w:val="28"/>
        </w:rPr>
        <w:t xml:space="preserve">Аудитор                                                                                                       </w:t>
      </w:r>
      <w:r w:rsidR="0086559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7675">
        <w:rPr>
          <w:rFonts w:ascii="Times New Roman" w:eastAsia="Calibri" w:hAnsi="Times New Roman" w:cs="Times New Roman"/>
          <w:sz w:val="28"/>
          <w:szCs w:val="28"/>
        </w:rPr>
        <w:t>В.А. Собко</w:t>
      </w:r>
    </w:p>
    <w:sectPr w:rsidR="00E55FFA" w:rsidRPr="004B7675" w:rsidSect="001D22FB">
      <w:pgSz w:w="11906" w:h="16838" w:code="9"/>
      <w:pgMar w:top="1021" w:right="510" w:bottom="142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0100"/>
    <w:multiLevelType w:val="hybridMultilevel"/>
    <w:tmpl w:val="D2CA48A2"/>
    <w:lvl w:ilvl="0" w:tplc="5C524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024C0"/>
    <w:rsid w:val="00081C7A"/>
    <w:rsid w:val="000B0ABE"/>
    <w:rsid w:val="00146E0F"/>
    <w:rsid w:val="00166861"/>
    <w:rsid w:val="001B3885"/>
    <w:rsid w:val="001D22FB"/>
    <w:rsid w:val="002568BD"/>
    <w:rsid w:val="00290249"/>
    <w:rsid w:val="0030028F"/>
    <w:rsid w:val="003A6E62"/>
    <w:rsid w:val="004271E9"/>
    <w:rsid w:val="0044674E"/>
    <w:rsid w:val="004B7675"/>
    <w:rsid w:val="004F7B1D"/>
    <w:rsid w:val="0053259B"/>
    <w:rsid w:val="00673183"/>
    <w:rsid w:val="007B309B"/>
    <w:rsid w:val="00840A73"/>
    <w:rsid w:val="0086559C"/>
    <w:rsid w:val="00886D3A"/>
    <w:rsid w:val="00A0337D"/>
    <w:rsid w:val="00A51344"/>
    <w:rsid w:val="00A92C51"/>
    <w:rsid w:val="00AA288B"/>
    <w:rsid w:val="00AB2C43"/>
    <w:rsid w:val="00BC0C53"/>
    <w:rsid w:val="00CB6E74"/>
    <w:rsid w:val="00DE3B2C"/>
    <w:rsid w:val="00E20FCF"/>
    <w:rsid w:val="00E55FFA"/>
    <w:rsid w:val="00F02D74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</dc:creator>
  <cp:lastModifiedBy>Пьянов</cp:lastModifiedBy>
  <cp:revision>2</cp:revision>
  <cp:lastPrinted>2017-12-25T08:23:00Z</cp:lastPrinted>
  <dcterms:created xsi:type="dcterms:W3CDTF">2018-03-14T08:40:00Z</dcterms:created>
  <dcterms:modified xsi:type="dcterms:W3CDTF">2018-03-14T08:40:00Z</dcterms:modified>
</cp:coreProperties>
</file>