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2" w:rsidRPr="00DB4AB2" w:rsidRDefault="00DB4AB2" w:rsidP="00DB4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4AB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B4AB2" w:rsidRPr="00DB4AB2" w:rsidRDefault="00DB4AB2" w:rsidP="00DB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AB2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</w:t>
      </w:r>
      <w:r w:rsidRPr="00DB4A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4AB2">
        <w:rPr>
          <w:rStyle w:val="a4"/>
          <w:rFonts w:ascii="Times New Roman" w:hAnsi="Times New Roman" w:cs="Times New Roman"/>
          <w:sz w:val="28"/>
          <w:szCs w:val="28"/>
        </w:rPr>
        <w:t>контрольного мероприятия «Проверка законности, результативности (эффективности и экономности) использования средств бюджета Ставропольского края, направленных в 2012-2014 годах и истекшем периоде 2015 года на реализацию отдельных мероприятий краевой целевой программы «Развитие образования в Ставропольском крае на 2010-2013 годы», а также подпрограммы «Развитие профессионального образования» государственной программы Ставропольского края «Развитие</w:t>
      </w:r>
      <w:proofErr w:type="gramEnd"/>
      <w:r w:rsidRPr="00DB4AB2">
        <w:rPr>
          <w:rStyle w:val="a4"/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DB4AB2" w:rsidRDefault="00DB4AB2" w:rsidP="00D7754D">
      <w:pPr>
        <w:rPr>
          <w:rFonts w:ascii="Times New Roman" w:hAnsi="Times New Roman" w:cs="Times New Roman"/>
          <w:sz w:val="28"/>
          <w:szCs w:val="28"/>
        </w:rPr>
      </w:pPr>
    </w:p>
    <w:p w:rsidR="00752E76" w:rsidRDefault="00D7754D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7754D">
        <w:rPr>
          <w:rFonts w:ascii="Times New Roman" w:hAnsi="Times New Roman" w:cs="Times New Roman"/>
          <w:sz w:val="28"/>
          <w:szCs w:val="28"/>
        </w:rPr>
        <w:t xml:space="preserve">Разработана методика </w:t>
      </w:r>
      <w:r>
        <w:rPr>
          <w:rFonts w:ascii="Times New Roman" w:hAnsi="Times New Roman" w:cs="Times New Roman"/>
          <w:sz w:val="28"/>
          <w:szCs w:val="28"/>
        </w:rPr>
        <w:t xml:space="preserve">расчета среднегодового (приведенного)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государственного задания.</w:t>
      </w:r>
    </w:p>
    <w:p w:rsidR="00D7754D" w:rsidRDefault="00D7754D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конкурсную документацию по развитию программ материально-технической базы государственных профессиональных образовательных организаций, подведомственных министерству образования и молодежной политики Ставропольского края, в части расчета процента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 и работодателей.</w:t>
      </w:r>
    </w:p>
    <w:p w:rsidR="00D7754D" w:rsidRDefault="00D7754D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контроль сохранности конкурсных документов, на основании которых выделяются средства </w:t>
      </w:r>
      <w:r w:rsidR="001F4567">
        <w:rPr>
          <w:rFonts w:ascii="Times New Roman" w:hAnsi="Times New Roman" w:cs="Times New Roman"/>
          <w:sz w:val="28"/>
          <w:szCs w:val="28"/>
        </w:rPr>
        <w:t>федерального и краевого бюджетов.</w:t>
      </w:r>
    </w:p>
    <w:p w:rsidR="001F4567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контроль за эффективным использованием имущества подведомственных учреждений.</w:t>
      </w:r>
    </w:p>
    <w:p w:rsidR="001F4567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эффективности деятельности ресурсных центров и многофункциональных центров прикладных квалификаций в подведомственных учреждениях.</w:t>
      </w:r>
    </w:p>
    <w:p w:rsidR="001F4567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контроль за деятельностью ресурсных центров и многофункциональных центров прикладных квалификация в подведомственных учреждениях.</w:t>
      </w:r>
    </w:p>
    <w:p w:rsidR="001F4567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подведомственными организациями полученных субсидий из федерального бюджета и бюджета Ставропольского края.</w:t>
      </w:r>
    </w:p>
    <w:p w:rsidR="001F4567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возврат в доход бюджета Ставропольского края средств в сумме 62,1 тыс. рублей, необоснованно (незаконно) израсходованных подведомственными учреждениями.</w:t>
      </w:r>
    </w:p>
    <w:p w:rsidR="001F4567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контроль </w:t>
      </w:r>
      <w:r w:rsidR="00B90A2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B90A2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делопроизводства.</w:t>
      </w:r>
    </w:p>
    <w:p w:rsidR="001F4567" w:rsidRPr="00DB4AB2" w:rsidRDefault="001F4567" w:rsidP="00DB4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4AB2">
        <w:rPr>
          <w:rFonts w:ascii="Times New Roman" w:hAnsi="Times New Roman" w:cs="Times New Roman"/>
          <w:sz w:val="28"/>
          <w:szCs w:val="28"/>
        </w:rPr>
        <w:t>Дв</w:t>
      </w:r>
      <w:r w:rsidR="00696845" w:rsidRPr="00DB4AB2">
        <w:rPr>
          <w:rFonts w:ascii="Times New Roman" w:hAnsi="Times New Roman" w:cs="Times New Roman"/>
          <w:sz w:val="28"/>
          <w:szCs w:val="28"/>
        </w:rPr>
        <w:t>а</w:t>
      </w:r>
      <w:r w:rsidRPr="00DB4AB2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696845" w:rsidRPr="00DB4AB2">
        <w:rPr>
          <w:rFonts w:ascii="Times New Roman" w:hAnsi="Times New Roman" w:cs="Times New Roman"/>
          <w:sz w:val="28"/>
          <w:szCs w:val="28"/>
        </w:rPr>
        <w:t>х</w:t>
      </w:r>
      <w:r w:rsidRPr="00DB4AB2">
        <w:rPr>
          <w:rFonts w:ascii="Times New Roman" w:hAnsi="Times New Roman" w:cs="Times New Roman"/>
          <w:sz w:val="28"/>
          <w:szCs w:val="28"/>
        </w:rPr>
        <w:t xml:space="preserve"> ли</w:t>
      </w:r>
      <w:r w:rsidR="00696845" w:rsidRPr="00DB4AB2">
        <w:rPr>
          <w:rFonts w:ascii="Times New Roman" w:hAnsi="Times New Roman" w:cs="Times New Roman"/>
          <w:sz w:val="28"/>
          <w:szCs w:val="28"/>
        </w:rPr>
        <w:t>ца</w:t>
      </w:r>
      <w:r w:rsidRPr="00DB4AB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Ставропольского края </w:t>
      </w:r>
      <w:r w:rsidR="00696845" w:rsidRPr="00DB4AB2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ответственности. </w:t>
      </w:r>
    </w:p>
    <w:sectPr w:rsidR="001F4567" w:rsidRPr="00DB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D9D"/>
    <w:multiLevelType w:val="hybridMultilevel"/>
    <w:tmpl w:val="F0C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0"/>
    <w:rsid w:val="001F4567"/>
    <w:rsid w:val="00696845"/>
    <w:rsid w:val="00752E76"/>
    <w:rsid w:val="00B90A24"/>
    <w:rsid w:val="00BF5290"/>
    <w:rsid w:val="00D7754D"/>
    <w:rsid w:val="00D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DB4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DB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Бубырь Дмитрий Владимирович</cp:lastModifiedBy>
  <cp:revision>2</cp:revision>
  <dcterms:created xsi:type="dcterms:W3CDTF">2016-10-18T12:09:00Z</dcterms:created>
  <dcterms:modified xsi:type="dcterms:W3CDTF">2016-10-18T12:09:00Z</dcterms:modified>
</cp:coreProperties>
</file>